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4631"/>
      </w:tblGrid>
      <w:tr w:rsidR="001D1410" w:rsidTr="001D1410">
        <w:tc>
          <w:tcPr>
            <w:tcW w:w="11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410" w:rsidRDefault="001D141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2E74B5"/>
                <w:lang w:eastAsia="hr-HR"/>
              </w:rPr>
            </w:pPr>
            <w:r>
              <w:rPr>
                <w:rFonts w:ascii="Arial" w:hAnsi="Arial" w:cs="Arial"/>
                <w:b/>
                <w:bCs/>
                <w:noProof/>
                <w:color w:val="2E74B5"/>
                <w:lang w:eastAsia="hr-HR"/>
              </w:rPr>
              <w:drawing>
                <wp:inline distT="0" distB="0" distL="0" distR="0">
                  <wp:extent cx="609600" cy="762000"/>
                  <wp:effectExtent l="0" t="0" r="0" b="0"/>
                  <wp:docPr id="1" name="Slika 1" descr="cid:image001.jpg@01D89D0D.6FD90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89D0D.6FD90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410" w:rsidRDefault="001D1410">
            <w:pPr>
              <w:spacing w:line="252" w:lineRule="auto"/>
              <w:jc w:val="both"/>
              <w:rPr>
                <w:rFonts w:ascii="Arial" w:hAnsi="Arial" w:cs="Arial"/>
                <w:color w:val="2E74B5"/>
                <w:lang w:eastAsia="hr-HR"/>
              </w:rPr>
            </w:pPr>
          </w:p>
        </w:tc>
      </w:tr>
      <w:tr w:rsidR="001D1410" w:rsidTr="001D1410">
        <w:tc>
          <w:tcPr>
            <w:tcW w:w="0" w:type="auto"/>
            <w:vMerge/>
            <w:vAlign w:val="center"/>
            <w:hideMark/>
          </w:tcPr>
          <w:p w:rsidR="001D1410" w:rsidRDefault="001D1410">
            <w:pPr>
              <w:rPr>
                <w:rFonts w:ascii="Arial" w:hAnsi="Arial" w:cs="Arial"/>
                <w:b/>
                <w:bCs/>
                <w:color w:val="2E74B5"/>
                <w:lang w:eastAsia="hr-HR"/>
              </w:rPr>
            </w:pPr>
          </w:p>
        </w:tc>
        <w:tc>
          <w:tcPr>
            <w:tcW w:w="46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410" w:rsidRDefault="001D1410">
            <w:pPr>
              <w:spacing w:line="252" w:lineRule="auto"/>
              <w:rPr>
                <w:rFonts w:ascii="Arial" w:hAnsi="Arial" w:cs="Arial"/>
                <w:b/>
                <w:bCs/>
                <w:color w:val="2E74B5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E74B5"/>
                <w:sz w:val="18"/>
                <w:szCs w:val="18"/>
                <w:lang w:eastAsia="hr-HR"/>
              </w:rPr>
              <w:t>MINISTARSTVO UNUTARNJIH POSLOVA</w:t>
            </w:r>
          </w:p>
          <w:p w:rsidR="001D1410" w:rsidRDefault="001D1410">
            <w:pPr>
              <w:spacing w:line="252" w:lineRule="auto"/>
              <w:rPr>
                <w:rFonts w:ascii="Arial" w:hAnsi="Arial" w:cs="Arial"/>
                <w:b/>
                <w:bCs/>
                <w:color w:val="2E74B5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E74B5"/>
                <w:sz w:val="18"/>
                <w:szCs w:val="18"/>
                <w:lang w:eastAsia="hr-HR"/>
              </w:rPr>
              <w:t>RAVNATELJSTVO CIVILNE ZAŠTITE</w:t>
            </w:r>
          </w:p>
          <w:p w:rsidR="001D1410" w:rsidRPr="00CE0096" w:rsidRDefault="001D1410" w:rsidP="00974C6B">
            <w:pPr>
              <w:spacing w:line="252" w:lineRule="auto"/>
              <w:ind w:right="-254"/>
              <w:rPr>
                <w:rFonts w:ascii="Arial" w:hAnsi="Arial" w:cs="Arial"/>
                <w:b/>
                <w:bCs/>
                <w:color w:val="2E74B5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E74B5"/>
                <w:sz w:val="18"/>
                <w:szCs w:val="18"/>
                <w:lang w:eastAsia="hr-HR"/>
              </w:rPr>
              <w:t>PODRUČN</w:t>
            </w:r>
            <w:r w:rsidR="00974C6B">
              <w:rPr>
                <w:rFonts w:ascii="Arial" w:hAnsi="Arial" w:cs="Arial"/>
                <w:b/>
                <w:bCs/>
                <w:color w:val="2E74B5"/>
                <w:sz w:val="18"/>
                <w:szCs w:val="18"/>
                <w:lang w:eastAsia="hr-HR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2E74B5"/>
                <w:sz w:val="18"/>
                <w:szCs w:val="18"/>
                <w:lang w:eastAsia="hr-HR"/>
              </w:rPr>
              <w:t>SLUŽBA CIVILNE ZAŠTITE ČAKOVEC</w:t>
            </w:r>
          </w:p>
        </w:tc>
      </w:tr>
      <w:tr w:rsidR="001D1410" w:rsidTr="001D1410">
        <w:trPr>
          <w:trHeight w:val="508"/>
        </w:trPr>
        <w:tc>
          <w:tcPr>
            <w:tcW w:w="11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10" w:rsidRDefault="001D1410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410" w:rsidRPr="001D1410" w:rsidRDefault="001D1410">
            <w:pPr>
              <w:spacing w:line="252" w:lineRule="auto"/>
              <w:rPr>
                <w:rFonts w:ascii="Arial" w:hAnsi="Arial" w:cs="Arial"/>
                <w:color w:val="2E74B5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color w:val="2E74B5"/>
                <w:sz w:val="18"/>
                <w:szCs w:val="18"/>
                <w:lang w:eastAsia="hr-HR"/>
              </w:rPr>
              <w:t xml:space="preserve">Zrinsko – </w:t>
            </w:r>
            <w:proofErr w:type="spellStart"/>
            <w:r>
              <w:rPr>
                <w:rFonts w:ascii="Arial" w:hAnsi="Arial" w:cs="Arial"/>
                <w:color w:val="2E74B5"/>
                <w:sz w:val="18"/>
                <w:szCs w:val="18"/>
                <w:lang w:eastAsia="hr-HR"/>
              </w:rPr>
              <w:t>Frankopanska</w:t>
            </w:r>
            <w:proofErr w:type="spellEnd"/>
            <w:r>
              <w:rPr>
                <w:rFonts w:ascii="Arial" w:hAnsi="Arial" w:cs="Arial"/>
                <w:color w:val="2E74B5"/>
                <w:sz w:val="18"/>
                <w:szCs w:val="18"/>
                <w:lang w:eastAsia="hr-HR"/>
              </w:rPr>
              <w:t>  9  40000 Čakovec</w:t>
            </w:r>
          </w:p>
        </w:tc>
      </w:tr>
    </w:tbl>
    <w:p w:rsidR="00646897" w:rsidRPr="001D1410" w:rsidRDefault="00646897" w:rsidP="00646897">
      <w:pPr>
        <w:spacing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1D1410">
        <w:rPr>
          <w:rFonts w:ascii="Arial" w:hAnsi="Arial" w:cs="Arial"/>
          <w:b/>
          <w:iCs/>
          <w:sz w:val="24"/>
          <w:szCs w:val="24"/>
        </w:rPr>
        <w:t>Odgovorno ljetovanje</w:t>
      </w:r>
    </w:p>
    <w:p w:rsidR="00BF68D8" w:rsidRPr="00BF68D8" w:rsidRDefault="00BF68D8" w:rsidP="00BF68D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BF68D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ako putujete, pratite informacije o prometu, za plovidbu  obratiti pozornost na pomorsku prognozu</w:t>
      </w:r>
    </w:p>
    <w:p w:rsidR="00646897" w:rsidRPr="00BF68D8" w:rsidRDefault="00646897" w:rsidP="00646897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BF68D8">
        <w:rPr>
          <w:rFonts w:ascii="Arial" w:hAnsi="Arial" w:cs="Arial"/>
          <w:iCs/>
          <w:sz w:val="24"/>
          <w:szCs w:val="24"/>
        </w:rPr>
        <w:t>pratite informacije o upozorenjima na opasne vremenske  pojave i toplinske valove</w:t>
      </w:r>
    </w:p>
    <w:p w:rsidR="00646897" w:rsidRPr="00BF68D8" w:rsidRDefault="00646897" w:rsidP="00646897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BF68D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t</w:t>
      </w:r>
      <w:r w:rsidR="00EB48A2" w:rsidRPr="00BF68D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renutno smo svjedoci pojave velikih vrućina i toplinsk</w:t>
      </w:r>
      <w:r w:rsidRPr="00BF68D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ih </w:t>
      </w:r>
      <w:r w:rsidR="00EB48A2" w:rsidRPr="00BF68D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val</w:t>
      </w:r>
      <w:r w:rsidRPr="00BF68D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ova </w:t>
      </w:r>
      <w:r w:rsidR="00EB48A2" w:rsidRPr="00BF68D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i u tim slučajevima najvažnije se pridržavati savjeta zdravstvenih ustanova</w:t>
      </w:r>
    </w:p>
    <w:p w:rsidR="00646897" w:rsidRPr="00BF68D8" w:rsidRDefault="00646897" w:rsidP="00DA1101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BF68D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izbjegavajte izlaganje izravnoj sunčevoj svjetlosti  prije </w:t>
      </w:r>
      <w:r w:rsidR="00EB48A2" w:rsidRPr="00BF68D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svega u razdoblju od 10-17</w:t>
      </w:r>
      <w:r w:rsidRPr="00BF68D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sati, posebno djeca, trudnice, starije osobe, srčani bolesnici i bolesnici s kroničnim bolestima</w:t>
      </w:r>
    </w:p>
    <w:p w:rsidR="00646897" w:rsidRPr="00BF68D8" w:rsidRDefault="00646897" w:rsidP="00646897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BF68D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pijte dovoljno tekućine, nosite laganu</w:t>
      </w:r>
      <w:r w:rsidR="00003C72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svijetlu</w:t>
      </w:r>
      <w:r w:rsidRPr="00BF68D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odjeću</w:t>
      </w:r>
    </w:p>
    <w:p w:rsidR="00646897" w:rsidRPr="00BF68D8" w:rsidRDefault="00646897" w:rsidP="00646897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BF68D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ne ostavljajte djecu i životinje u parkiranom vozilu</w:t>
      </w:r>
    </w:p>
    <w:p w:rsidR="00646897" w:rsidRPr="00BF68D8" w:rsidRDefault="00646897" w:rsidP="00646897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BF68D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opremite se za izlete u prirodu (prikladna odjeća i obuća, zalihe vode i hrane  te napunjen mobitel</w:t>
      </w:r>
      <w:r w:rsidR="00BF68D8" w:rsidRPr="00BF68D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)</w:t>
      </w:r>
    </w:p>
    <w:p w:rsidR="00955BC5" w:rsidRPr="00BF68D8" w:rsidRDefault="00955BC5" w:rsidP="00646897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BF68D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ponašajte se odgovorno u prirodi  i na otvorenim  prostorima, ne bacajte opuške, ne spaljujte travu</w:t>
      </w:r>
      <w:r w:rsidR="00BF68D8" w:rsidRPr="00BF68D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, ne palite roštilj na otvorenom prostoru gdje postoji opasnost od nastanka požara</w:t>
      </w:r>
    </w:p>
    <w:p w:rsidR="00646897" w:rsidRPr="00BF68D8" w:rsidRDefault="00646897" w:rsidP="00646897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BF68D8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najavom i upozorenjem na pojavu</w:t>
      </w:r>
      <w:r w:rsidR="00EB48A2" w:rsidRPr="00BF68D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grmljavins</w:t>
      </w:r>
      <w:r w:rsidRPr="00BF68D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kog </w:t>
      </w:r>
      <w:r w:rsidR="00EB48A2" w:rsidRPr="00BF68D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nevremen</w:t>
      </w:r>
      <w:r w:rsidRPr="00BF68D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="00EB48A2" w:rsidRPr="00BF68D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koja uzrokuju lokalne bujične poplave, olujne udare vjetra i tuču</w:t>
      </w:r>
      <w:r w:rsidRPr="00BF68D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potrebno je </w:t>
      </w:r>
      <w:r w:rsidR="00EB48A2" w:rsidRPr="00BF68D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na vrijeme</w:t>
      </w:r>
      <w:r w:rsidR="00F746D7" w:rsidRPr="00BF68D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se </w:t>
      </w:r>
      <w:r w:rsidR="00EB48A2" w:rsidRPr="00BF68D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skloniti i eventualno zaštitili  imovinu </w:t>
      </w:r>
      <w:r w:rsidRPr="00BF68D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ako ste u mogućnosti</w:t>
      </w:r>
    </w:p>
    <w:p w:rsidR="00BF68D8" w:rsidRPr="00BF68D8" w:rsidRDefault="00BF68D8" w:rsidP="00BF68D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F68D8">
        <w:rPr>
          <w:rFonts w:ascii="Arial" w:hAnsi="Arial" w:cs="Arial"/>
          <w:b/>
          <w:sz w:val="24"/>
          <w:szCs w:val="24"/>
        </w:rPr>
        <w:t xml:space="preserve">pozivom na broj 112 može se zatražiti pomoć bilo koje hitne službe (policija, vatrogasci, hitna medicinska pomoć, traganje i spašavanje na moru, gorska služba spašavanja i dr.) </w:t>
      </w:r>
    </w:p>
    <w:p w:rsidR="00BF68D8" w:rsidRPr="00BF68D8" w:rsidRDefault="00BF68D8" w:rsidP="00BF68D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F68D8">
        <w:rPr>
          <w:rFonts w:ascii="Arial" w:hAnsi="Arial" w:cs="Arial"/>
          <w:b/>
          <w:sz w:val="24"/>
          <w:szCs w:val="24"/>
        </w:rPr>
        <w:t>p</w:t>
      </w:r>
      <w:r w:rsidR="00D97C41" w:rsidRPr="00BF68D8">
        <w:rPr>
          <w:rFonts w:ascii="Arial" w:hAnsi="Arial" w:cs="Arial"/>
          <w:b/>
          <w:sz w:val="24"/>
          <w:szCs w:val="24"/>
        </w:rPr>
        <w:t>ozivi na broj 112 su besplatni i dostupni od 0 do 24 sata, 7 dana u tjednu</w:t>
      </w:r>
    </w:p>
    <w:p w:rsidR="00BF68D8" w:rsidRPr="00BF68D8" w:rsidRDefault="00BF68D8" w:rsidP="00BF68D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F68D8">
        <w:rPr>
          <w:rFonts w:ascii="Arial" w:hAnsi="Arial" w:cs="Arial"/>
          <w:sz w:val="24"/>
          <w:szCs w:val="24"/>
        </w:rPr>
        <w:t>p</w:t>
      </w:r>
      <w:r w:rsidR="00D97C41" w:rsidRPr="00BF68D8">
        <w:rPr>
          <w:rFonts w:ascii="Arial" w:hAnsi="Arial" w:cs="Arial"/>
          <w:b/>
          <w:sz w:val="24"/>
          <w:szCs w:val="24"/>
        </w:rPr>
        <w:t>ozivatelj ne treba znati telefonske broj</w:t>
      </w:r>
      <w:r w:rsidRPr="00BF68D8">
        <w:rPr>
          <w:rFonts w:ascii="Arial" w:hAnsi="Arial" w:cs="Arial"/>
          <w:b/>
          <w:sz w:val="24"/>
          <w:szCs w:val="24"/>
        </w:rPr>
        <w:t>eve svake pojedine hitne službe</w:t>
      </w:r>
    </w:p>
    <w:p w:rsidR="00D97C41" w:rsidRPr="00BF68D8" w:rsidRDefault="00BF68D8" w:rsidP="00BF68D8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F68D8">
        <w:rPr>
          <w:rFonts w:ascii="Arial" w:hAnsi="Arial" w:cs="Arial"/>
          <w:sz w:val="24"/>
          <w:szCs w:val="24"/>
        </w:rPr>
        <w:t>b</w:t>
      </w:r>
      <w:r w:rsidR="00D97C41" w:rsidRPr="00BF68D8">
        <w:rPr>
          <w:rFonts w:ascii="Arial" w:hAnsi="Arial" w:cs="Arial"/>
          <w:b/>
          <w:sz w:val="24"/>
          <w:szCs w:val="24"/>
        </w:rPr>
        <w:t xml:space="preserve">roj 112 je dostupan </w:t>
      </w:r>
      <w:r w:rsidRPr="00BF68D8">
        <w:rPr>
          <w:rFonts w:ascii="Arial" w:hAnsi="Arial" w:cs="Arial"/>
          <w:b/>
          <w:sz w:val="24"/>
          <w:szCs w:val="24"/>
        </w:rPr>
        <w:t>u svim članicama Europske unije</w:t>
      </w:r>
    </w:p>
    <w:p w:rsidR="00BF68D8" w:rsidRDefault="00BF68D8" w:rsidP="00BF68D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BF68D8" w:rsidRPr="00BF68D8" w:rsidRDefault="00974C6B" w:rsidP="00BF68D8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PODRUČNA </w:t>
      </w:r>
      <w:bookmarkStart w:id="0" w:name="_GoBack"/>
      <w:bookmarkEnd w:id="0"/>
      <w:r w:rsidR="00BF68D8" w:rsidRPr="00BF68D8">
        <w:rPr>
          <w:rFonts w:ascii="Arial" w:hAnsi="Arial" w:cs="Arial"/>
          <w:b/>
          <w:sz w:val="24"/>
          <w:szCs w:val="24"/>
        </w:rPr>
        <w:t>SLUŽBA CIVILNE ZAŠTITE</w:t>
      </w:r>
      <w:r w:rsidR="00BF68D8">
        <w:rPr>
          <w:rFonts w:ascii="Arial" w:hAnsi="Arial" w:cs="Arial"/>
          <w:b/>
          <w:sz w:val="24"/>
          <w:szCs w:val="24"/>
        </w:rPr>
        <w:t xml:space="preserve"> ČAKOVEC</w:t>
      </w:r>
    </w:p>
    <w:sectPr w:rsidR="00BF68D8" w:rsidRPr="00BF68D8" w:rsidSect="001D1410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6CC"/>
    <w:multiLevelType w:val="hybridMultilevel"/>
    <w:tmpl w:val="FD8C8D8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291D"/>
    <w:multiLevelType w:val="hybridMultilevel"/>
    <w:tmpl w:val="100629A6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EB4DA4"/>
    <w:multiLevelType w:val="hybridMultilevel"/>
    <w:tmpl w:val="BB5064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D408C"/>
    <w:multiLevelType w:val="hybridMultilevel"/>
    <w:tmpl w:val="AF7CACF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877A4"/>
    <w:multiLevelType w:val="hybridMultilevel"/>
    <w:tmpl w:val="60B09800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582E65"/>
    <w:multiLevelType w:val="hybridMultilevel"/>
    <w:tmpl w:val="989C4480"/>
    <w:lvl w:ilvl="0" w:tplc="B58E843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81F13"/>
    <w:multiLevelType w:val="hybridMultilevel"/>
    <w:tmpl w:val="C36E0542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41"/>
    <w:rsid w:val="00003C72"/>
    <w:rsid w:val="0009130B"/>
    <w:rsid w:val="001D1410"/>
    <w:rsid w:val="00326062"/>
    <w:rsid w:val="00646897"/>
    <w:rsid w:val="00955BC5"/>
    <w:rsid w:val="00974C6B"/>
    <w:rsid w:val="00BF68D8"/>
    <w:rsid w:val="00CE0096"/>
    <w:rsid w:val="00D97C41"/>
    <w:rsid w:val="00DE404C"/>
    <w:rsid w:val="00EB48A2"/>
    <w:rsid w:val="00F45BF0"/>
    <w:rsid w:val="00F7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54B7"/>
  <w15:docId w15:val="{D73235B8-FBB9-42AD-8E2C-1433AAA0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C4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D97C41"/>
    <w:pPr>
      <w:spacing w:after="0" w:line="240" w:lineRule="auto"/>
      <w:ind w:left="720"/>
      <w:contextualSpacing/>
    </w:pPr>
    <w:rPr>
      <w:sz w:val="17"/>
      <w:lang w:eastAsia="hr-HR"/>
    </w:rPr>
  </w:style>
  <w:style w:type="character" w:styleId="Istaknuto">
    <w:name w:val="Emphasis"/>
    <w:basedOn w:val="Zadanifontodlomka"/>
    <w:uiPriority w:val="20"/>
    <w:qFormat/>
    <w:rsid w:val="00D97C41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1D1410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1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89D0D.6FD909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Babić Tatjana</dc:creator>
  <cp:lastModifiedBy>Söke Ladislav</cp:lastModifiedBy>
  <cp:revision>5</cp:revision>
  <cp:lastPrinted>2023-07-03T06:35:00Z</cp:lastPrinted>
  <dcterms:created xsi:type="dcterms:W3CDTF">2024-06-20T07:51:00Z</dcterms:created>
  <dcterms:modified xsi:type="dcterms:W3CDTF">2026-06-24T09:23:00Z</dcterms:modified>
</cp:coreProperties>
</file>